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Q: What does “Engagement Letter” mean?</w:t>
      </w:r>
    </w:p>
    <w:p>
      <w:pPr>
        <w:pStyle w:val="Normal"/>
        <w:bidi w:val="0"/>
        <w:jc w:val="left"/>
        <w:rPr/>
      </w:pPr>
      <w:r>
        <w:rPr/>
        <w:t>A: Scope, responsibilities, and fees for the CA firm.</w:t>
      </w:r>
    </w:p>
    <w:p>
      <w:pPr>
        <w:pStyle w:val="Normal"/>
        <w:bidi w:val="0"/>
        <w:jc w:val="left"/>
        <w:rPr/>
      </w:pPr>
      <w:r>
        <w:rPr/>
        <w:t>Q: What does “MRL” mean?</w:t>
      </w:r>
    </w:p>
    <w:p>
      <w:pPr>
        <w:pStyle w:val="Normal"/>
        <w:bidi w:val="0"/>
        <w:jc w:val="left"/>
        <w:rPr/>
      </w:pPr>
      <w:r>
        <w:rPr/>
        <w:t>A: Management Representation Letter—written confirmation backing audit assertions.</w:t>
      </w:r>
    </w:p>
    <w:p>
      <w:pPr>
        <w:pStyle w:val="Normal"/>
        <w:bidi w:val="0"/>
        <w:jc w:val="left"/>
        <w:rPr/>
      </w:pPr>
      <w:r>
        <w:rPr/>
        <w:t>Q: What does “Trial Balance (TB)” mean?</w:t>
      </w:r>
    </w:p>
    <w:p>
      <w:pPr>
        <w:pStyle w:val="Normal"/>
        <w:bidi w:val="0"/>
        <w:jc w:val="left"/>
        <w:rPr/>
      </w:pPr>
      <w:r>
        <w:rPr/>
        <w:t>A: Ledger balances listed to check arithmetical accuracy.</w:t>
      </w:r>
    </w:p>
    <w:p>
      <w:pPr>
        <w:pStyle w:val="Normal"/>
        <w:bidi w:val="0"/>
        <w:jc w:val="left"/>
        <w:rPr/>
      </w:pPr>
      <w:r>
        <w:rPr/>
        <w:t>Q: What does “Working Papers” mean?</w:t>
      </w:r>
    </w:p>
    <w:p>
      <w:pPr>
        <w:pStyle w:val="Normal"/>
        <w:bidi w:val="0"/>
        <w:jc w:val="left"/>
        <w:rPr/>
      </w:pPr>
      <w:r>
        <w:rPr/>
        <w:t>A: Evidence of procedures performed and conclusions reached.</w:t>
      </w:r>
    </w:p>
    <w:p>
      <w:pPr>
        <w:pStyle w:val="Normal"/>
        <w:bidi w:val="0"/>
        <w:jc w:val="left"/>
        <w:rPr/>
      </w:pPr>
      <w:r>
        <w:rPr/>
        <w:t>Q: What does “True and Fair View” mean?</w:t>
      </w:r>
    </w:p>
    <w:p>
      <w:pPr>
        <w:pStyle w:val="Normal"/>
        <w:bidi w:val="0"/>
        <w:jc w:val="left"/>
        <w:rPr/>
      </w:pPr>
      <w:r>
        <w:rPr/>
        <w:t>A: Statements that accurately reflect the financial position.</w:t>
      </w:r>
    </w:p>
    <w:p>
      <w:pPr>
        <w:pStyle w:val="Normal"/>
        <w:bidi w:val="0"/>
        <w:jc w:val="left"/>
        <w:rPr/>
      </w:pPr>
      <w:r>
        <w:rPr/>
        <w:t>Q: What does “Materiality” mean?</w:t>
      </w:r>
    </w:p>
    <w:p>
      <w:pPr>
        <w:pStyle w:val="Normal"/>
        <w:bidi w:val="0"/>
        <w:jc w:val="left"/>
        <w:rPr/>
      </w:pPr>
      <w:r>
        <w:rPr/>
        <w:t>A: Threshold where misstatements influence decisions.</w:t>
      </w:r>
    </w:p>
    <w:p>
      <w:pPr>
        <w:pStyle w:val="Normal"/>
        <w:bidi w:val="0"/>
        <w:jc w:val="left"/>
        <w:rPr/>
      </w:pPr>
      <w:r>
        <w:rPr/>
        <w:t>Q: What does “Internal Control” mean?</w:t>
      </w:r>
    </w:p>
    <w:p>
      <w:pPr>
        <w:pStyle w:val="Normal"/>
        <w:bidi w:val="0"/>
        <w:jc w:val="left"/>
        <w:rPr/>
      </w:pPr>
      <w:r>
        <w:rPr/>
        <w:t>A: Processes ensuring accuracy, compliance, and fraud prevention.</w:t>
      </w:r>
    </w:p>
    <w:p>
      <w:pPr>
        <w:pStyle w:val="Normal"/>
        <w:bidi w:val="0"/>
        <w:jc w:val="left"/>
        <w:rPr/>
      </w:pPr>
      <w:r>
        <w:rPr/>
        <w:t>Q: What does “Substantive Audit” mean?</w:t>
      </w:r>
    </w:p>
    <w:p>
      <w:pPr>
        <w:pStyle w:val="Normal"/>
        <w:bidi w:val="0"/>
        <w:jc w:val="left"/>
        <w:rPr/>
      </w:pPr>
      <w:r>
        <w:rPr/>
        <w:t>A: Procedures to detect material misstatements.</w:t>
      </w:r>
    </w:p>
    <w:p>
      <w:pPr>
        <w:pStyle w:val="Normal"/>
        <w:bidi w:val="0"/>
        <w:jc w:val="left"/>
        <w:rPr/>
      </w:pPr>
      <w:r>
        <w:rPr/>
        <w:t>Q: What does “Statutory Audit” mean?</w:t>
      </w:r>
    </w:p>
    <w:p>
      <w:pPr>
        <w:pStyle w:val="Normal"/>
        <w:bidi w:val="0"/>
        <w:jc w:val="left"/>
        <w:rPr/>
      </w:pPr>
      <w:r>
        <w:rPr/>
        <w:t>A: Audit mandated by law.</w:t>
      </w:r>
    </w:p>
    <w:p>
      <w:pPr>
        <w:pStyle w:val="Normal"/>
        <w:bidi w:val="0"/>
        <w:jc w:val="left"/>
        <w:rPr/>
      </w:pPr>
      <w:r>
        <w:rPr/>
        <w:t>Q: What does “CARO” mean?</w:t>
      </w:r>
    </w:p>
    <w:p>
      <w:pPr>
        <w:pStyle w:val="Normal"/>
        <w:bidi w:val="0"/>
        <w:jc w:val="left"/>
        <w:rPr/>
      </w:pPr>
      <w:r>
        <w:rPr/>
        <w:t>A: Companies (Auditor’s Report) Order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erif CJK SC" w:cs="Lohit Devanagari"/>
        <w:kern w:val="2"/>
        <w:sz w:val="22"/>
        <w:szCs w:val="24"/>
        <w:lang w:val="en-I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oto Serif CJK SC" w:cs="Lohit Devanagari"/>
      <w:color w:val="auto"/>
      <w:kern w:val="2"/>
      <w:sz w:val="22"/>
      <w:szCs w:val="24"/>
      <w:lang w:val="en-IN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132</Words>
  <Characters>772</Characters>
  <CharactersWithSpaces>883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en-IN</dc:language>
  <cp:lastModifiedBy/>
  <dcterms:modified xsi:type="dcterms:W3CDTF">2026-02-08T07:59:16Z</dcterms:modified>
  <cp:revision>1</cp:revision>
  <dc:subject/>
  <dc:title/>
</cp:coreProperties>
</file>